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50197CAD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083A504F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7CD0CDE3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717783E2" w14:textId="1F7109FA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1A528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6" type="#_x0000_t75" style="width:192pt;height:18pt" o:ole="">
                  <v:imagedata r:id="rId7" o:title=""/>
                </v:shape>
                <w:control r:id="rId8" w:name="TextBox12" w:shapeid="_x0000_i1086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110B7036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7EDC8BE0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80895D3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6DEEFC6B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04569261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C6896CB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34E6A952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40279B99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4A891F90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36DCD1A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098CAF22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75275A54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166232BE" wp14:editId="504163C3">
                      <wp:extent cx="3464937" cy="289560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9067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01C14473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6E6BB409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6B5EDDAC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0FFA7680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16A0B976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79D0747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2EF796BF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0C9C041E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316B09D8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72656EC5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E2D2E05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38576A76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15DDD700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58569ECE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0E172F9D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64B6025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A8A474B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61EA271C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A8DCACD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2CAA1655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14B41541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14277819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5BA01FB9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493719EB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072A3316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6EEB35BC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507961F6" w14:textId="77777777" w:rsidR="00A015C8" w:rsidRPr="00A62E1D" w:rsidRDefault="00DB5C1F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5BAFED29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704CEC6E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78F689C3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250FF594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8EDF67E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3A187221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5217249B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5CE436D5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C160408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7DA5440A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6DF3347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4BBF1C16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3A592F5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02115732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483041D9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7E5AF260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20371A3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76029338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E4AD8A0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48656C8F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92B2945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5A162850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BD6D36A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5B795DF3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7DB189A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1F157AA1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160E25BE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37CAA6CB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5B4BC94D" wp14:editId="05766465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46D7922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 xml:space="preserve">000), avec </w:t>
      </w:r>
      <w:r w:rsidR="0047266D">
        <w:rPr>
          <w:rFonts w:ascii="Times New Roman" w:hAnsi="Times New Roman" w:cs="Times New Roman"/>
          <w:i/>
          <w:sz w:val="20"/>
        </w:rPr>
        <w:t>délimitation précise du biotope</w:t>
      </w:r>
    </w:p>
    <w:p w14:paraId="26CD00D1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3FB72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48D9392A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4B0F" w14:textId="77777777" w:rsidR="00DB5C1F" w:rsidRDefault="00DB5C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ADBE" w14:textId="77777777" w:rsidR="00DB5C1F" w:rsidRDefault="00DB5C1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CAF3" w14:textId="77777777" w:rsidR="00DB5C1F" w:rsidRDefault="00DB5C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400A3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3519EDBE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034B" w14:textId="77777777" w:rsidR="00DB5C1F" w:rsidRDefault="00DB5C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34C9" w14:textId="77777777" w:rsidR="00EA1F14" w:rsidRDefault="00094483">
    <w:pPr>
      <w:pStyle w:val="Kopfzeile"/>
    </w:pPr>
    <w:r w:rsidRPr="00094483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75347F5" wp14:editId="50FC741E">
              <wp:simplePos x="0" y="0"/>
              <wp:positionH relativeFrom="column">
                <wp:posOffset>3747135</wp:posOffset>
              </wp:positionH>
              <wp:positionV relativeFrom="paragraph">
                <wp:posOffset>-250190</wp:posOffset>
              </wp:positionV>
              <wp:extent cx="2499360" cy="615315"/>
              <wp:effectExtent l="0" t="19050" r="0" b="61595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936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6CE07463" w14:textId="77777777" w:rsidR="00094483" w:rsidRPr="00696A6C" w:rsidRDefault="00094483" w:rsidP="00094483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</w:rPr>
                            <w:t>Zones alluviales : cours d’eau et berges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5347F5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95.05pt;margin-top:-19.7pt;width:196.8pt;height:48.4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" filled="f" stroked="f">
              <v:shadow on="t" color="white [3212]" opacity="26214f" origin="-.5,-.5" offset=".49892mm,.49892mm"/>
              <v:textbox style="mso-fit-shape-to-text:t">
                <w:txbxContent>
                  <w:p w14:paraId="6CE07463" w14:textId="77777777" w:rsidR="00094483" w:rsidRPr="00696A6C" w:rsidRDefault="00094483" w:rsidP="00094483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</w:rPr>
                      <w:t>Zones alluviales : cours d’eau et berges</w:t>
                    </w:r>
                  </w:p>
                </w:txbxContent>
              </v:textbox>
            </v:shape>
          </w:pict>
        </mc:Fallback>
      </mc:AlternateContent>
    </w:r>
    <w:r w:rsidRPr="00094483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FFF954F" wp14:editId="0B1005EB">
              <wp:simplePos x="0" y="0"/>
              <wp:positionH relativeFrom="column">
                <wp:posOffset>6005830</wp:posOffset>
              </wp:positionH>
              <wp:positionV relativeFrom="paragraph">
                <wp:posOffset>-452120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66CC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29D91" id="Forme en L 42" o:spid="_x0000_s1026" style="position:absolute;margin-left:472.9pt;margin-top:-35.6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" path="m,l650547,r,l658495,r,885825l,885825,,xe" fillcolor="#6cf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09448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0BFB28F" wp14:editId="5531D58A">
              <wp:simplePos x="0" y="0"/>
              <wp:positionH relativeFrom="column">
                <wp:posOffset>3413125</wp:posOffset>
              </wp:positionH>
              <wp:positionV relativeFrom="paragraph">
                <wp:posOffset>-447040</wp:posOffset>
              </wp:positionV>
              <wp:extent cx="3254375" cy="885825"/>
              <wp:effectExtent l="0" t="0" r="3175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5437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66CC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C3EA4F" id="Rogner un rectangle avec un coin diagonal 39" o:spid="_x0000_s1026" style="position:absolute;margin-left:268.75pt;margin-top:-35.2pt;width:256.2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5437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" path="m,l2906503,r347872,347872l3254375,885825r,l347872,885825,,537953,,xe" fillcolor="#6cf" stroked="f" strokeweight="2pt">
              <v:fill opacity="32639f"/>
              <v:path arrowok="t" o:connecttype="custom" o:connectlocs="0,0;2906503,0;3254375,347872;3254375,885825;3254375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D9F4CF" wp14:editId="18E932B1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CA0D2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D070" w14:textId="77777777" w:rsidR="00DB5C1F" w:rsidRDefault="00DB5C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hfBa+I7RdlMp9gZJjOLg3xw5qFuA2YpWnaEoqWxykMZHNuVklLMUif+c5imc6upIHNxeVMfxwakFYceb66bAKA==" w:salt="OvuPO91yhgw1UKoTqHoWAA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94483"/>
    <w:rsid w:val="000A01EC"/>
    <w:rsid w:val="000B1796"/>
    <w:rsid w:val="000B1FB8"/>
    <w:rsid w:val="000D1DCE"/>
    <w:rsid w:val="001208AC"/>
    <w:rsid w:val="001476F4"/>
    <w:rsid w:val="001B1F23"/>
    <w:rsid w:val="001E7A3E"/>
    <w:rsid w:val="00283D26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7266D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850CA"/>
    <w:rsid w:val="007956F5"/>
    <w:rsid w:val="007A07AD"/>
    <w:rsid w:val="007F2A22"/>
    <w:rsid w:val="00862758"/>
    <w:rsid w:val="00882FEF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5C1F"/>
    <w:rsid w:val="00DB613A"/>
    <w:rsid w:val="00DD3558"/>
    <w:rsid w:val="00DE1D6F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415264E4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CC77D-1A7A-46B5-8C0B-EA84A8B42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26</cp:revision>
  <dcterms:created xsi:type="dcterms:W3CDTF">2014-01-27T13:36:00Z</dcterms:created>
  <dcterms:modified xsi:type="dcterms:W3CDTF">2021-09-27T09:23:00Z</dcterms:modified>
</cp:coreProperties>
</file>